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7D9FB" w14:textId="77777777" w:rsidR="00F623E4" w:rsidRDefault="00F623E4" w:rsidP="009B249E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81938CC" wp14:editId="38DE61A7">
            <wp:extent cx="5731510" cy="8317865"/>
            <wp:effectExtent l="0" t="0" r="254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1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EF692" w14:textId="77777777" w:rsidR="00F623E4" w:rsidRDefault="00F623E4" w:rsidP="009B249E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03FD0C2" w14:textId="44B24A73" w:rsidR="003F3BBA" w:rsidRPr="003F3BBA" w:rsidRDefault="003905AE" w:rsidP="009B249E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INST </w:t>
      </w:r>
      <w:r w:rsidR="00ED7E62" w:rsidRPr="003F3BBA">
        <w:rPr>
          <w:rFonts w:ascii="Arial" w:hAnsi="Arial" w:cs="Arial"/>
          <w:b/>
          <w:bCs/>
          <w:sz w:val="28"/>
          <w:szCs w:val="28"/>
        </w:rPr>
        <w:t>Webinar</w:t>
      </w:r>
      <w:r w:rsidR="003F3BBA" w:rsidRPr="003F3BBA">
        <w:rPr>
          <w:rFonts w:ascii="Arial" w:hAnsi="Arial" w:cs="Arial"/>
          <w:b/>
          <w:bCs/>
          <w:sz w:val="28"/>
          <w:szCs w:val="28"/>
        </w:rPr>
        <w:t>: Nuclear Science and Technology</w:t>
      </w:r>
    </w:p>
    <w:p w14:paraId="3C2171EF" w14:textId="042AB8AB" w:rsidR="00ED7E62" w:rsidRPr="00DD655B" w:rsidRDefault="003F3BBA" w:rsidP="009B249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 Wednesday, 2</w:t>
      </w:r>
      <w:r w:rsidRPr="003F3BBA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December 2020 from 2:00 to 4:00 PM</w:t>
      </w:r>
      <w:r w:rsidR="00ED7E62" w:rsidRPr="00DD655B">
        <w:rPr>
          <w:rFonts w:ascii="Arial" w:hAnsi="Arial" w:cs="Arial"/>
          <w:sz w:val="28"/>
          <w:szCs w:val="28"/>
        </w:rPr>
        <w:t xml:space="preserve">: </w:t>
      </w:r>
    </w:p>
    <w:p w14:paraId="6AC4862B" w14:textId="71348660" w:rsidR="00ED7E62" w:rsidRPr="00DD655B" w:rsidRDefault="009D5629" w:rsidP="009B249E">
      <w:pPr>
        <w:jc w:val="both"/>
        <w:rPr>
          <w:rFonts w:ascii="Arial" w:hAnsi="Arial" w:cs="Arial"/>
          <w:sz w:val="28"/>
          <w:szCs w:val="28"/>
        </w:rPr>
      </w:pPr>
      <w:r w:rsidRPr="00DD655B">
        <w:rPr>
          <w:rFonts w:ascii="Arial" w:hAnsi="Arial" w:cs="Arial"/>
          <w:sz w:val="28"/>
          <w:szCs w:val="28"/>
        </w:rPr>
        <w:t>Investment in research for development of a strong human resource base is a well-known and appreciated foundation for sustainable development in the North. In Science t</w:t>
      </w:r>
      <w:r w:rsidR="00ED7E62" w:rsidRPr="00DD655B">
        <w:rPr>
          <w:rFonts w:ascii="Arial" w:hAnsi="Arial" w:cs="Arial"/>
          <w:sz w:val="28"/>
          <w:szCs w:val="28"/>
        </w:rPr>
        <w:t xml:space="preserve">he </w:t>
      </w:r>
      <w:r w:rsidRPr="00DD655B">
        <w:rPr>
          <w:rFonts w:ascii="Arial" w:hAnsi="Arial" w:cs="Arial"/>
          <w:sz w:val="28"/>
          <w:szCs w:val="28"/>
        </w:rPr>
        <w:t xml:space="preserve">multidiscipline </w:t>
      </w:r>
      <w:r w:rsidR="00ED7E62" w:rsidRPr="00DD655B">
        <w:rPr>
          <w:rFonts w:ascii="Arial" w:hAnsi="Arial" w:cs="Arial"/>
          <w:sz w:val="28"/>
          <w:szCs w:val="28"/>
        </w:rPr>
        <w:t>diversity of peaceful applications of nuclear science and technology</w:t>
      </w:r>
      <w:r w:rsidRPr="00DD655B">
        <w:rPr>
          <w:rFonts w:ascii="Arial" w:hAnsi="Arial" w:cs="Arial"/>
          <w:sz w:val="28"/>
          <w:szCs w:val="28"/>
        </w:rPr>
        <w:t xml:space="preserve"> offers a solution for research capacity building globally. However, it</w:t>
      </w:r>
      <w:r w:rsidR="00ED7E62" w:rsidRPr="00DD655B">
        <w:rPr>
          <w:rFonts w:ascii="Arial" w:hAnsi="Arial" w:cs="Arial"/>
          <w:sz w:val="28"/>
          <w:szCs w:val="28"/>
        </w:rPr>
        <w:t xml:space="preserve"> remains </w:t>
      </w:r>
      <w:r w:rsidR="00085FC0" w:rsidRPr="00DD655B">
        <w:rPr>
          <w:rFonts w:ascii="Arial" w:hAnsi="Arial" w:cs="Arial"/>
          <w:sz w:val="28"/>
          <w:szCs w:val="28"/>
        </w:rPr>
        <w:t xml:space="preserve">unappreciated and </w:t>
      </w:r>
      <w:r w:rsidR="00ED7E62" w:rsidRPr="00DD655B">
        <w:rPr>
          <w:rFonts w:ascii="Arial" w:hAnsi="Arial" w:cs="Arial"/>
          <w:sz w:val="28"/>
          <w:szCs w:val="28"/>
        </w:rPr>
        <w:t>a myth to many, including the academia, in Sub-S</w:t>
      </w:r>
      <w:r w:rsidRPr="00DD655B">
        <w:rPr>
          <w:rFonts w:ascii="Arial" w:hAnsi="Arial" w:cs="Arial"/>
          <w:sz w:val="28"/>
          <w:szCs w:val="28"/>
        </w:rPr>
        <w:t>a</w:t>
      </w:r>
      <w:r w:rsidR="00ED7E62" w:rsidRPr="00DD655B">
        <w:rPr>
          <w:rFonts w:ascii="Arial" w:hAnsi="Arial" w:cs="Arial"/>
          <w:sz w:val="28"/>
          <w:szCs w:val="28"/>
        </w:rPr>
        <w:t>hara Africa</w:t>
      </w:r>
      <w:r w:rsidR="00085FC0" w:rsidRPr="00DD655B">
        <w:rPr>
          <w:rFonts w:ascii="Arial" w:hAnsi="Arial" w:cs="Arial"/>
          <w:sz w:val="28"/>
          <w:szCs w:val="28"/>
        </w:rPr>
        <w:t xml:space="preserve"> and by extension in our country</w:t>
      </w:r>
      <w:r w:rsidR="00ED7E62" w:rsidRPr="00DD655B">
        <w:rPr>
          <w:rFonts w:ascii="Arial" w:hAnsi="Arial" w:cs="Arial"/>
          <w:sz w:val="28"/>
          <w:szCs w:val="28"/>
        </w:rPr>
        <w:t>. The ripple effect</w:t>
      </w:r>
      <w:r w:rsidRPr="00DD655B">
        <w:rPr>
          <w:rFonts w:ascii="Arial" w:hAnsi="Arial" w:cs="Arial"/>
          <w:sz w:val="28"/>
          <w:szCs w:val="28"/>
        </w:rPr>
        <w:t xml:space="preserve"> is inhibition</w:t>
      </w:r>
      <w:r w:rsidR="00085FC0" w:rsidRPr="00DD655B">
        <w:rPr>
          <w:rFonts w:ascii="Arial" w:hAnsi="Arial" w:cs="Arial"/>
          <w:sz w:val="28"/>
          <w:szCs w:val="28"/>
        </w:rPr>
        <w:t xml:space="preserve"> of the youth being able to identify its importance in their career development.</w:t>
      </w:r>
    </w:p>
    <w:p w14:paraId="6EA3B198" w14:textId="42AECCC5" w:rsidR="00085FC0" w:rsidRDefault="00085FC0" w:rsidP="009B249E">
      <w:pPr>
        <w:jc w:val="both"/>
        <w:rPr>
          <w:rFonts w:ascii="Arial" w:hAnsi="Arial" w:cs="Arial"/>
          <w:sz w:val="28"/>
          <w:szCs w:val="28"/>
        </w:rPr>
      </w:pPr>
      <w:r w:rsidRPr="00DD655B">
        <w:rPr>
          <w:rFonts w:ascii="Arial" w:hAnsi="Arial" w:cs="Arial"/>
          <w:sz w:val="28"/>
          <w:szCs w:val="28"/>
        </w:rPr>
        <w:t xml:space="preserve">This webinar will bring together the </w:t>
      </w:r>
      <w:r w:rsidR="005E0A60">
        <w:rPr>
          <w:rFonts w:ascii="Arial" w:hAnsi="Arial" w:cs="Arial"/>
          <w:sz w:val="28"/>
          <w:szCs w:val="28"/>
        </w:rPr>
        <w:t>R</w:t>
      </w:r>
      <w:r w:rsidRPr="00DD655B">
        <w:rPr>
          <w:rFonts w:ascii="Arial" w:hAnsi="Arial" w:cs="Arial"/>
          <w:sz w:val="28"/>
          <w:szCs w:val="28"/>
        </w:rPr>
        <w:t xml:space="preserve">epresentatives of our </w:t>
      </w:r>
      <w:r w:rsidR="005E0A60">
        <w:rPr>
          <w:rFonts w:ascii="Arial" w:hAnsi="Arial" w:cs="Arial"/>
          <w:sz w:val="28"/>
          <w:szCs w:val="28"/>
        </w:rPr>
        <w:t>G</w:t>
      </w:r>
      <w:r w:rsidRPr="00DD655B">
        <w:rPr>
          <w:rFonts w:ascii="Arial" w:hAnsi="Arial" w:cs="Arial"/>
          <w:sz w:val="28"/>
          <w:szCs w:val="28"/>
        </w:rPr>
        <w:t xml:space="preserve">overnment </w:t>
      </w:r>
      <w:r w:rsidR="005E0A60">
        <w:rPr>
          <w:rFonts w:ascii="Arial" w:hAnsi="Arial" w:cs="Arial"/>
          <w:sz w:val="28"/>
          <w:szCs w:val="28"/>
        </w:rPr>
        <w:t>I</w:t>
      </w:r>
      <w:r w:rsidRPr="00DD655B">
        <w:rPr>
          <w:rFonts w:ascii="Arial" w:hAnsi="Arial" w:cs="Arial"/>
          <w:sz w:val="28"/>
          <w:szCs w:val="28"/>
        </w:rPr>
        <w:t>nstitutions that are mandated to promote nuclear Science and technology in Kenya</w:t>
      </w:r>
      <w:r w:rsidR="00DD655B" w:rsidRPr="00DD655B">
        <w:rPr>
          <w:rFonts w:ascii="Arial" w:hAnsi="Arial" w:cs="Arial"/>
          <w:sz w:val="28"/>
          <w:szCs w:val="28"/>
        </w:rPr>
        <w:t xml:space="preserve"> and the Regional Representative </w:t>
      </w:r>
      <w:r w:rsidR="003F3BBA">
        <w:rPr>
          <w:rFonts w:ascii="Arial" w:hAnsi="Arial" w:cs="Arial"/>
          <w:sz w:val="28"/>
          <w:szCs w:val="28"/>
        </w:rPr>
        <w:t>from</w:t>
      </w:r>
      <w:r w:rsidR="00DD655B" w:rsidRPr="00DD655B">
        <w:rPr>
          <w:rFonts w:ascii="Arial" w:hAnsi="Arial" w:cs="Arial"/>
          <w:sz w:val="28"/>
          <w:szCs w:val="28"/>
        </w:rPr>
        <w:t xml:space="preserve"> International Atomic Energy Agency</w:t>
      </w:r>
      <w:r w:rsidRPr="00DD655B">
        <w:rPr>
          <w:rFonts w:ascii="Arial" w:hAnsi="Arial" w:cs="Arial"/>
          <w:sz w:val="28"/>
          <w:szCs w:val="28"/>
        </w:rPr>
        <w:t xml:space="preserve"> </w:t>
      </w:r>
      <w:r w:rsidR="00DD655B" w:rsidRPr="00DD655B">
        <w:rPr>
          <w:rFonts w:ascii="Arial" w:hAnsi="Arial" w:cs="Arial"/>
          <w:sz w:val="28"/>
          <w:szCs w:val="28"/>
        </w:rPr>
        <w:t xml:space="preserve">to discuss and </w:t>
      </w:r>
      <w:r w:rsidR="00DD655B" w:rsidRPr="00DD655B">
        <w:rPr>
          <w:rFonts w:ascii="Arial" w:hAnsi="Arial" w:cs="Arial"/>
          <w:color w:val="5F6368"/>
          <w:sz w:val="28"/>
          <w:szCs w:val="28"/>
          <w:bdr w:val="none" w:sz="0" w:space="0" w:color="auto" w:frame="1"/>
          <w:shd w:val="clear" w:color="auto" w:fill="FFFFFF"/>
        </w:rPr>
        <w:t>demystify</w:t>
      </w:r>
      <w:r w:rsidR="00DD655B" w:rsidRPr="00DD655B">
        <w:rPr>
          <w:rFonts w:ascii="Arial" w:hAnsi="Arial" w:cs="Arial"/>
          <w:sz w:val="28"/>
          <w:szCs w:val="28"/>
        </w:rPr>
        <w:t xml:space="preserve"> the noble field in Nuclear science</w:t>
      </w:r>
      <w:r w:rsidR="003F3BBA">
        <w:rPr>
          <w:rFonts w:ascii="Arial" w:hAnsi="Arial" w:cs="Arial"/>
          <w:sz w:val="28"/>
          <w:szCs w:val="28"/>
        </w:rPr>
        <w:t xml:space="preserve"> and Technology</w:t>
      </w:r>
      <w:r w:rsidR="00DD655B" w:rsidRPr="00DD655B">
        <w:rPr>
          <w:rFonts w:ascii="Arial" w:hAnsi="Arial" w:cs="Arial"/>
          <w:sz w:val="28"/>
          <w:szCs w:val="28"/>
        </w:rPr>
        <w:t>.</w:t>
      </w:r>
      <w:r w:rsidRPr="00DD655B">
        <w:rPr>
          <w:rFonts w:ascii="Arial" w:hAnsi="Arial" w:cs="Arial"/>
          <w:sz w:val="28"/>
          <w:szCs w:val="28"/>
        </w:rPr>
        <w:t xml:space="preserve"> </w:t>
      </w:r>
      <w:r w:rsidR="003F3BBA">
        <w:rPr>
          <w:rFonts w:ascii="Arial" w:hAnsi="Arial" w:cs="Arial"/>
          <w:sz w:val="28"/>
          <w:szCs w:val="28"/>
        </w:rPr>
        <w:t xml:space="preserve">This has </w:t>
      </w:r>
      <w:r w:rsidRPr="00DD655B">
        <w:rPr>
          <w:rFonts w:ascii="Arial" w:hAnsi="Arial" w:cs="Arial"/>
          <w:sz w:val="28"/>
          <w:szCs w:val="28"/>
        </w:rPr>
        <w:t>come at an opportune time when University of Nairobi is celebrating 50 Years of its existence and great achievements in the region.</w:t>
      </w:r>
      <w:r w:rsidR="003F3BBA">
        <w:rPr>
          <w:rFonts w:ascii="Arial" w:hAnsi="Arial" w:cs="Arial"/>
          <w:sz w:val="28"/>
          <w:szCs w:val="28"/>
        </w:rPr>
        <w:t xml:space="preserve"> </w:t>
      </w:r>
    </w:p>
    <w:p w14:paraId="74B20A9C" w14:textId="77777777" w:rsidR="005E0A60" w:rsidRDefault="005E0A60" w:rsidP="009B249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are all welcome!</w:t>
      </w:r>
    </w:p>
    <w:p w14:paraId="45C0731A" w14:textId="402247A1" w:rsidR="003F3BBA" w:rsidRDefault="003F3BBA" w:rsidP="009B249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Link </w:t>
      </w:r>
      <w:r w:rsidR="005E0A60">
        <w:rPr>
          <w:rFonts w:ascii="Arial" w:hAnsi="Arial" w:cs="Arial"/>
          <w:sz w:val="28"/>
          <w:szCs w:val="28"/>
        </w:rPr>
        <w:t xml:space="preserve">is </w:t>
      </w:r>
      <w:r w:rsidR="003905AE">
        <w:rPr>
          <w:rFonts w:ascii="Arial" w:hAnsi="Arial" w:cs="Arial"/>
          <w:sz w:val="28"/>
          <w:szCs w:val="28"/>
        </w:rPr>
        <w:t>shown on the following flyer</w:t>
      </w:r>
    </w:p>
    <w:p w14:paraId="7E22CDF1" w14:textId="4ACAEA5D" w:rsidR="003905AE" w:rsidRDefault="003905AE" w:rsidP="009B249E">
      <w:pPr>
        <w:jc w:val="both"/>
        <w:rPr>
          <w:rFonts w:ascii="Arial" w:hAnsi="Arial" w:cs="Arial"/>
          <w:sz w:val="28"/>
          <w:szCs w:val="28"/>
        </w:rPr>
      </w:pPr>
    </w:p>
    <w:p w14:paraId="5FFFE264" w14:textId="658DE180" w:rsidR="003905AE" w:rsidRDefault="003905AE" w:rsidP="009B249E">
      <w:pPr>
        <w:jc w:val="both"/>
        <w:rPr>
          <w:rFonts w:ascii="Arial" w:hAnsi="Arial" w:cs="Arial"/>
          <w:sz w:val="28"/>
          <w:szCs w:val="28"/>
        </w:rPr>
      </w:pPr>
      <w:r w:rsidRPr="00280BB6">
        <w:rPr>
          <w:noProof/>
        </w:rPr>
        <w:drawing>
          <wp:anchor distT="0" distB="0" distL="114300" distR="114300" simplePos="0" relativeHeight="251659264" behindDoc="0" locked="0" layoutInCell="1" allowOverlap="1" wp14:anchorId="3F2F32AB" wp14:editId="3FA9F790">
            <wp:simplePos x="0" y="0"/>
            <wp:positionH relativeFrom="margin">
              <wp:posOffset>38100</wp:posOffset>
            </wp:positionH>
            <wp:positionV relativeFrom="margin">
              <wp:posOffset>5226685</wp:posOffset>
            </wp:positionV>
            <wp:extent cx="1270635" cy="474980"/>
            <wp:effectExtent l="0" t="0" r="5715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A48608" w14:textId="77777777" w:rsidR="003905AE" w:rsidRDefault="003905AE" w:rsidP="009B249E">
      <w:pPr>
        <w:jc w:val="both"/>
        <w:rPr>
          <w:rFonts w:ascii="Arial" w:hAnsi="Arial" w:cs="Arial"/>
          <w:sz w:val="28"/>
          <w:szCs w:val="28"/>
        </w:rPr>
      </w:pPr>
    </w:p>
    <w:p w14:paraId="721E1153" w14:textId="769D0A64" w:rsidR="003905AE" w:rsidRDefault="003905AE" w:rsidP="009B249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Prof. Michael Gatari</w:t>
      </w:r>
    </w:p>
    <w:p w14:paraId="4BC62394" w14:textId="2DFC59C6" w:rsidR="003905AE" w:rsidRPr="00DD655B" w:rsidRDefault="003905AE" w:rsidP="009B249E">
      <w:pPr>
        <w:jc w:val="both"/>
        <w:rPr>
          <w:rFonts w:ascii="Arial" w:hAnsi="Arial" w:cs="Arial"/>
          <w:sz w:val="28"/>
          <w:szCs w:val="28"/>
        </w:rPr>
      </w:pPr>
    </w:p>
    <w:sectPr w:rsidR="003905AE" w:rsidRPr="00DD65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62"/>
    <w:rsid w:val="00085FC0"/>
    <w:rsid w:val="003627E4"/>
    <w:rsid w:val="003905AE"/>
    <w:rsid w:val="003F3BBA"/>
    <w:rsid w:val="005E0A60"/>
    <w:rsid w:val="009B249E"/>
    <w:rsid w:val="009D5629"/>
    <w:rsid w:val="00B30088"/>
    <w:rsid w:val="00DD655B"/>
    <w:rsid w:val="00ED7E62"/>
    <w:rsid w:val="00F623E4"/>
    <w:rsid w:val="00F9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2BF6E"/>
  <w15:chartTrackingRefBased/>
  <w15:docId w15:val="{4E5D255A-9E83-4737-82CA-DCB45D84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James G. Gatari</dc:creator>
  <cp:keywords/>
  <dc:description/>
  <cp:lastModifiedBy>Michael James G. Gatari</cp:lastModifiedBy>
  <cp:revision>5</cp:revision>
  <dcterms:created xsi:type="dcterms:W3CDTF">2020-11-30T07:14:00Z</dcterms:created>
  <dcterms:modified xsi:type="dcterms:W3CDTF">2020-12-01T15:08:00Z</dcterms:modified>
</cp:coreProperties>
</file>